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0" w:rsidRDefault="00687440" w:rsidP="0068744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Анализ текущего состояния информатизации школы</w:t>
      </w:r>
    </w:p>
    <w:p w:rsidR="00687440" w:rsidRDefault="00687440" w:rsidP="006874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:rsidR="00687440" w:rsidRDefault="00687440" w:rsidP="006874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МОБУ «Табагинская средняя общеобразовательная школа имеет автоматизированные рабочие места в кабинете информатики, в библиотеке, учительской, кабинете директора и заместителей директора по УВР И ВР. Все компьютеры имеют выход в Интернет.</w:t>
      </w:r>
    </w:p>
    <w:p w:rsidR="00687440" w:rsidRDefault="00687440" w:rsidP="006874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2013-2014 учебный год школа имеет следующее обеспечение компьютерной техникой и оргтехникой:</w:t>
      </w:r>
    </w:p>
    <w:tbl>
      <w:tblPr>
        <w:tblW w:w="107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650"/>
        <w:gridCol w:w="1589"/>
        <w:gridCol w:w="4241"/>
        <w:gridCol w:w="1305"/>
      </w:tblGrid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Лазерный принтер (черно- белый)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Цветной принтер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 для учебных кабинетов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Цифровой фотоаппарат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440" w:rsidTr="00687440">
        <w:trPr>
          <w:tblCellSpacing w:w="20" w:type="dxa"/>
          <w:jc w:val="center"/>
        </w:trPr>
        <w:tc>
          <w:tcPr>
            <w:tcW w:w="3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класс</w:t>
            </w:r>
          </w:p>
        </w:tc>
        <w:tc>
          <w:tcPr>
            <w:tcW w:w="1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87440" w:rsidRDefault="00687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7440" w:rsidRDefault="00687440" w:rsidP="00687440">
      <w:pPr>
        <w:spacing w:after="0" w:line="240" w:lineRule="auto"/>
        <w:ind w:firstLine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Медиатека на базе библиотеки – все направлено на повышение ИКТ-компетенции учеников и учителей, делая процесс обучения интереснее, поднимая его на уровень выше. </w:t>
      </w:r>
    </w:p>
    <w:p w:rsidR="00687440" w:rsidRDefault="00687440" w:rsidP="006874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Уроки информатики в  школе проводятся:   в 5,7,8 классах – по 1 часу в неделю;  в 9, 10 и 11 классах – 2 часа в неделю. </w:t>
      </w:r>
    </w:p>
    <w:p w:rsidR="00687440" w:rsidRDefault="00687440" w:rsidP="006874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Учителя умеют средствами ИКТ трансформировать урок, находить и использовать новые образовательные ресурсы, облегчающие подготовку к уроку и проверку заданий, используют индивидуальные и активные методы обучения, умеют создавать собственные учебные материалы. </w:t>
      </w:r>
    </w:p>
    <w:p w:rsidR="00687440" w:rsidRDefault="00687440" w:rsidP="006874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 же время внедрение ИКТ в управление образовательным процессом остается несистематичным из-за ряда причин, среди которых можно особо выделить:</w:t>
      </w:r>
    </w:p>
    <w:p w:rsidR="00687440" w:rsidRDefault="00687440" w:rsidP="0068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противоречие между существующим уровнем компетентности учителей и современными возможностями, связанными с использованием средств ИКТ (только 79%  учителей активно используют ИКТ в учебном процессе, 12% используют по мере необходимости, 9 % используют редко);</w:t>
      </w:r>
    </w:p>
    <w:p w:rsidR="00687440" w:rsidRDefault="00687440" w:rsidP="00687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 внеурочное время  недостаточное количество целенаправленных воспитывающих,  здоровьесберегающих программ, созданных с учетом возрастных, психологических и физиологических особенностей школьников;</w:t>
      </w:r>
    </w:p>
    <w:p w:rsidR="00687440" w:rsidRDefault="00687440" w:rsidP="006874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Такие проблемы видит перед собой сегодня школа, на решение которых и направлена данная Программа информатизации.</w:t>
      </w:r>
    </w:p>
    <w:p w:rsidR="00687440" w:rsidRDefault="00687440" w:rsidP="006874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687440" w:rsidRDefault="00687440" w:rsidP="00687440">
      <w:pPr>
        <w:tabs>
          <w:tab w:val="left" w:pos="2495"/>
        </w:tabs>
        <w:jc w:val="center"/>
        <w:rPr>
          <w:rFonts w:ascii="Times New Roman" w:hAnsi="Times New Roman"/>
          <w:b/>
          <w:bCs/>
        </w:rPr>
      </w:pPr>
      <w:bookmarkStart w:id="1" w:name="_Toc261880456"/>
      <w:r>
        <w:rPr>
          <w:rFonts w:ascii="Times New Roman" w:hAnsi="Times New Roman"/>
          <w:b/>
        </w:rPr>
        <w:t>Приоритетные направления деятельности участников образовательного процесса</w:t>
      </w:r>
      <w:bookmarkEnd w:id="1"/>
    </w:p>
    <w:p w:rsidR="00687440" w:rsidRDefault="00687440" w:rsidP="00687440">
      <w:pPr>
        <w:spacing w:after="0" w:line="240" w:lineRule="auto"/>
        <w:rPr>
          <w:rFonts w:ascii="Times New Roman" w:hAnsi="Times New Roman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Приоритетные направления деятельности   администрации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Автоматизация  организационно-распорядительной деятельности. 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Ведение мониторинга качества обучения.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о</w:t>
      </w:r>
      <w:r>
        <w:rPr>
          <w:rFonts w:ascii="Times New Roman" w:hAnsi="Times New Roman"/>
          <w:bCs/>
          <w:iCs/>
        </w:rPr>
        <w:t xml:space="preserve">бучения педагогов по трёхуровневой системе  применения ИКТ  </w:t>
      </w:r>
      <w:r>
        <w:rPr>
          <w:rFonts w:ascii="Times New Roman" w:hAnsi="Times New Roman"/>
          <w:bCs/>
        </w:rPr>
        <w:t xml:space="preserve"> в образовательном процессе.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Электронный документооборот.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семинаров-практикумов  по внедрению информационных технологий в образовательный процесс.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Переход на безбумажную технологию.</w:t>
      </w:r>
    </w:p>
    <w:p w:rsidR="00687440" w:rsidRDefault="00687440" w:rsidP="0068744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Поддержка сайта школы.</w:t>
      </w:r>
    </w:p>
    <w:p w:rsidR="00687440" w:rsidRDefault="00687440" w:rsidP="00687440">
      <w:pPr>
        <w:pStyle w:val="a3"/>
        <w:spacing w:after="0"/>
        <w:rPr>
          <w:rFonts w:ascii="Times New Roman" w:hAnsi="Times New Roman"/>
          <w:b/>
          <w:bCs/>
          <w:sz w:val="22"/>
          <w:szCs w:val="22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Приоритетные направления деятельности учителя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Осознание Интернет - технологии как части общей информационной культуры учителя.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информационных ресурсов сети Интернет в организации познавательной деятельности школьников на уроке.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Дистанционное образование, повышение квалификации.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Внедрение информационных технологий и ресурсов сети Интернет в современный урок.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интернет – уроков, интегрированных уроков</w:t>
      </w:r>
    </w:p>
    <w:p w:rsidR="00687440" w:rsidRDefault="00687440" w:rsidP="0068744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Проведение уроков на основе готовых программных  продуктов.</w:t>
      </w:r>
    </w:p>
    <w:p w:rsidR="00687440" w:rsidRDefault="00687440" w:rsidP="00687440">
      <w:pPr>
        <w:spacing w:after="0" w:line="240" w:lineRule="auto"/>
        <w:ind w:left="720"/>
        <w:rPr>
          <w:rFonts w:ascii="Times New Roman" w:hAnsi="Times New Roman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Приоритетные направления деятельности  ученика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Интернет-технологии - часть общей информационной культуры ученика.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информационных  ресурсов  сети Интернет в ходе самообразовании.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Интернет –технологии в организации  дополнительного образования детей.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Компьютерные технологии для подготовки к уроку.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Внеклассная деятельность: организация кружковой  и факультативной деятельности  на основе компьютерной  технологии.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Тренировочное тестирование  по программе ЕГЭ.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Компьютерные конкурсы.     </w:t>
      </w:r>
    </w:p>
    <w:p w:rsidR="00687440" w:rsidRDefault="00687440" w:rsidP="00687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Дистанционные  обучающие олимпиады</w:t>
      </w:r>
      <w:r>
        <w:rPr>
          <w:rFonts w:ascii="Times New Roman" w:hAnsi="Times New Roman"/>
          <w:lang w:val="en-US"/>
        </w:rPr>
        <w:t>.</w:t>
      </w:r>
    </w:p>
    <w:p w:rsidR="00687440" w:rsidRDefault="00687440" w:rsidP="00687440">
      <w:pPr>
        <w:spacing w:after="0" w:line="240" w:lineRule="auto"/>
        <w:ind w:left="720"/>
        <w:rPr>
          <w:rFonts w:ascii="Times New Roman" w:hAnsi="Times New Roman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</w:p>
    <w:p w:rsidR="00687440" w:rsidRDefault="00687440" w:rsidP="00687440">
      <w:pPr>
        <w:pStyle w:val="a3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Приоритетные направления деятельности  родителя</w:t>
      </w:r>
    </w:p>
    <w:p w:rsidR="00687440" w:rsidRDefault="00687440" w:rsidP="0068744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Освоение курсов информационной и компьютерной грамотности.</w:t>
      </w:r>
    </w:p>
    <w:p w:rsidR="00687440" w:rsidRDefault="00687440" w:rsidP="0068744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Получение  информации  о расписании учебных занятий; о проводимых  школьных мероприятиях и их результатах через «Сетевой город».</w:t>
      </w:r>
    </w:p>
    <w:p w:rsidR="00687440" w:rsidRDefault="00687440" w:rsidP="0068744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Интернет - знакомство с нормативно-правовым обеспечением образовательного процесса.</w:t>
      </w:r>
    </w:p>
    <w:p w:rsidR="00687440" w:rsidRDefault="00687440" w:rsidP="00687440">
      <w:pPr>
        <w:spacing w:after="0" w:line="240" w:lineRule="auto"/>
        <w:rPr>
          <w:rFonts w:ascii="Times New Roman" w:hAnsi="Times New Roman"/>
          <w:color w:val="000000"/>
        </w:rPr>
      </w:pPr>
    </w:p>
    <w:p w:rsidR="008F3E8E" w:rsidRDefault="008F3E8E"/>
    <w:sectPr w:rsidR="008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21"/>
    <w:multiLevelType w:val="hybridMultilevel"/>
    <w:tmpl w:val="CCBA97C8"/>
    <w:lvl w:ilvl="0" w:tplc="B1EA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96C91"/>
    <w:multiLevelType w:val="hybridMultilevel"/>
    <w:tmpl w:val="4202AC7C"/>
    <w:lvl w:ilvl="0" w:tplc="B5200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92ACD"/>
    <w:multiLevelType w:val="hybridMultilevel"/>
    <w:tmpl w:val="C9984C3A"/>
    <w:lvl w:ilvl="0" w:tplc="B1EA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504BC"/>
    <w:multiLevelType w:val="hybridMultilevel"/>
    <w:tmpl w:val="BE2C575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0D84376"/>
    <w:multiLevelType w:val="hybridMultilevel"/>
    <w:tmpl w:val="41861BC8"/>
    <w:lvl w:ilvl="0" w:tplc="B1EA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0"/>
    <w:rsid w:val="006315F7"/>
    <w:rsid w:val="00687440"/>
    <w:rsid w:val="008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4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6874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4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6874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SLONNIK</cp:lastModifiedBy>
  <cp:revision>2</cp:revision>
  <dcterms:created xsi:type="dcterms:W3CDTF">2015-12-08T23:24:00Z</dcterms:created>
  <dcterms:modified xsi:type="dcterms:W3CDTF">2015-12-08T23:24:00Z</dcterms:modified>
</cp:coreProperties>
</file>